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7" w:rsidRPr="00E824A7" w:rsidRDefault="00E824A7" w:rsidP="00E824A7">
      <w:pPr>
        <w:spacing w:before="115" w:after="173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24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Закупки</w:t>
      </w:r>
    </w:p>
    <w:p w:rsidR="00E824A7" w:rsidRPr="00E828A8" w:rsidRDefault="00E824A7" w:rsidP="00E828A8">
      <w:pPr>
        <w:spacing w:after="115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АО «НГТ» осуществляет закупки в соответствии с </w:t>
      </w:r>
      <w:r w:rsidRPr="00E82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18 июля 2011 года N 223-ФЗ «О закупках товаров, работ, услуг отдельными видами юридических лиц» на основании правового акта, регламентирующего правила закупки З</w:t>
      </w:r>
      <w:r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аказчика – Положения о закупке </w:t>
      </w:r>
      <w:r w:rsidRPr="00E8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работ, услуг </w:t>
      </w:r>
      <w:r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«НГТ</w:t>
      </w:r>
      <w:r w:rsidRPr="00E824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8A8"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размещаются в единой информационной системе в сфере закупок на сайте </w:t>
      </w:r>
      <w:hyperlink r:id="rId4" w:history="1">
        <w:r w:rsidR="00E828A8" w:rsidRPr="00E828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http://zakupki.</w:t>
        </w:r>
        <w:r w:rsidR="00E828A8" w:rsidRPr="00E828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</w:t>
        </w:r>
        <w:r w:rsidR="00E828A8" w:rsidRPr="00E828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ov.ru</w:t>
        </w:r>
      </w:hyperlink>
      <w:r w:rsidR="00E828A8"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DC3" w:rsidRPr="00E828A8" w:rsidRDefault="006F5DC3" w:rsidP="00E828A8">
      <w:pPr>
        <w:spacing w:before="115" w:after="173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82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</w:t>
      </w:r>
      <w:r w:rsidRPr="00E82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от 11.12.2014 N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E8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нужд, а также на сайте АО «НГТ» в информационно-телекоммуникационной сети "Интернет" размещен Перечень товаров, работ, услуг, закупки</w:t>
      </w:r>
      <w:proofErr w:type="gramEnd"/>
      <w:r w:rsidRPr="00E82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828A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размещаются у субъектов малого и среднего предпринимательства.</w:t>
      </w:r>
      <w:proofErr w:type="gramEnd"/>
    </w:p>
    <w:p w:rsidR="00150707" w:rsidRPr="00150707" w:rsidRDefault="00150707" w:rsidP="00150707">
      <w:pPr>
        <w:jc w:val="center"/>
        <w:rPr>
          <w:rStyle w:val="FontStyle14"/>
          <w:sz w:val="24"/>
          <w:szCs w:val="24"/>
        </w:rPr>
      </w:pPr>
      <w:r w:rsidRPr="0015070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Перечень </w:t>
      </w:r>
      <w:r w:rsidRPr="00150707">
        <w:rPr>
          <w:rFonts w:ascii="Times New Roman" w:hAnsi="Times New Roman" w:cs="Times New Roman"/>
          <w:b/>
          <w:sz w:val="24"/>
          <w:szCs w:val="24"/>
        </w:rPr>
        <w:t>товаров, работ, услуг, закупки которых осуществляются у  субъектов малого и среднего предпринимательства для нужд акционерного общества «НОВОСИБГОРТРАНС»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3"/>
        <w:gridCol w:w="6054"/>
      </w:tblGrid>
      <w:tr w:rsidR="00150707" w:rsidRPr="00150707" w:rsidTr="00150707">
        <w:tc>
          <w:tcPr>
            <w:tcW w:w="3253" w:type="dxa"/>
          </w:tcPr>
          <w:p w:rsidR="00150707" w:rsidRPr="00150707" w:rsidRDefault="00150707" w:rsidP="00ED4B48">
            <w:pPr>
              <w:spacing w:after="125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по ОКПД 2</w:t>
            </w:r>
          </w:p>
        </w:tc>
        <w:tc>
          <w:tcPr>
            <w:tcW w:w="6054" w:type="dxa"/>
          </w:tcPr>
          <w:p w:rsidR="00150707" w:rsidRPr="00150707" w:rsidRDefault="00150707" w:rsidP="00ED4B48">
            <w:pPr>
              <w:spacing w:after="125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товаров, работ, услуг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06.20.10.110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Газ горючий (газ естественный)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19.20.21.325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 экологического класса К5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19.20.21.315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Топливо дизельное летнее экологического класса К5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19.20.21.125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19.20.21.135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с октановым числом более 95, но не более 98 по исследовательскому методу экологического класса К5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19.20.29.119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моторные прочие, не включенные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трансмиссионные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19.20.29.130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гидравлические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19.20.29.140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индустриальные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19.20.29.150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компрессорные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19.20.29.180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базовые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19.20.29.190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Масла нефтяные смазочные прочие, не включенные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19.20.29.210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Пластичные смазки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20.16.40.110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Полиацетали</w:t>
            </w:r>
            <w:proofErr w:type="spellEnd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 в первичных формах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20.30.22.170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Герметики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20.41.32.112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 моющие для автомобилей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20.41.32.119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Средства моющие прочие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20.41.43.130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Средства, кремы, мастики для транспортных средств полирующие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20.41.44.110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Пасты чистящие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20.59.41.000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Материалы смазочные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20.59.42.110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Антидетонаторы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20.59.43.110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Жидкости тормозные для гидравлических передач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20.59.43.120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Антифризы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28.13.22.000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Насосы воздушные ручные или ножные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29.31.23.120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Стеклоочистители, антиобледенители и </w:t>
            </w:r>
            <w:proofErr w:type="spellStart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антизапотеватели</w:t>
            </w:r>
            <w:proofErr w:type="spellEnd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 для транспортных средств и мотоциклов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17.12.14.119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Бумага для печати прочая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80.20.10.000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25.11.23.120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Промышленные </w:t>
            </w:r>
            <w:r w:rsidRPr="0015070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секционные</w:t>
            </w: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металлические </w:t>
            </w:r>
            <w:r w:rsidRPr="0015070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ворота</w:t>
            </w: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из </w:t>
            </w:r>
            <w:proofErr w:type="gramStart"/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стальных</w:t>
            </w:r>
            <w:proofErr w:type="gramEnd"/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сэндвич-панелей</w:t>
            </w:r>
            <w:proofErr w:type="spellEnd"/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торсионным механизмом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43.29.19.120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монтажу дверей автоматического действия и вращающихся дверей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29.10.13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707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Двигатели</w:t>
            </w: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внутреннего сгорания поршневые с воспламенением от сжатия для транспортных средств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29.32.30.390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для автотранспортных сре</w:t>
            </w:r>
            <w:proofErr w:type="gramStart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очие, не включенные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45.20.11.519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45.20.21.000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по обычному (текущему) техническому обслуживанию и ремонту прочих автотранспортных средств, кроме услуг по ремонту электрооборудования и кузовов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45.20.21.213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по ремонту коробки перемены передач (КПП)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22.11.13.110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45.20.21.223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шиномонтажные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27.20.23.190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Батареи аккумуляторные прочие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27.33.13.120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Соединители электрические, зажимы контактные, наборы зажимов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23.12.12.130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Стеклопакеты для наземного транспорта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23.12.12.115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Стекло безопасное закаленное для транспорта (в том числе наземного)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23.12.12.120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Стекло безопасное многослойное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45.20.11.517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установке, </w:t>
            </w:r>
            <w:proofErr w:type="spellStart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тонированию</w:t>
            </w:r>
            <w:proofErr w:type="spellEnd"/>
            <w:r w:rsidRPr="00150707">
              <w:rPr>
                <w:rFonts w:ascii="Times New Roman" w:hAnsi="Times New Roman" w:cs="Times New Roman"/>
                <w:sz w:val="24"/>
                <w:szCs w:val="24"/>
              </w:rPr>
              <w:t xml:space="preserve"> и бронированию стекол автомобилей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45.20.30.000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Мойка автотранспортных средств, полирование и аналогичные услуги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43.29.19.120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Работы по монтажу дверей автоматического действия и вращающихся дверей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41.20.40.000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43.39.19.190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43.91.19.110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33.12.19.000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45.20.21.111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Услуги по регламентным работам (по видам технического обслуживания)</w:t>
            </w:r>
          </w:p>
        </w:tc>
      </w:tr>
      <w:tr w:rsidR="00150707" w:rsidRPr="00150707" w:rsidTr="00150707">
        <w:tc>
          <w:tcPr>
            <w:tcW w:w="3253" w:type="dxa"/>
            <w:vAlign w:val="center"/>
          </w:tcPr>
          <w:p w:rsidR="00150707" w:rsidRPr="00150707" w:rsidRDefault="00150707" w:rsidP="00ED4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</w:rPr>
              <w:t>80.10.12.200</w:t>
            </w:r>
          </w:p>
        </w:tc>
        <w:tc>
          <w:tcPr>
            <w:tcW w:w="6054" w:type="dxa"/>
            <w:vAlign w:val="center"/>
          </w:tcPr>
          <w:p w:rsidR="00150707" w:rsidRPr="00150707" w:rsidRDefault="00150707" w:rsidP="00ED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частных охранных организаций</w:t>
            </w:r>
          </w:p>
        </w:tc>
      </w:tr>
    </w:tbl>
    <w:p w:rsidR="004A514E" w:rsidRPr="00E828A8" w:rsidRDefault="00150707" w:rsidP="00150707">
      <w:pPr>
        <w:spacing w:before="115" w:after="173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A514E" w:rsidRPr="00E828A8" w:rsidSect="00E824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24A7"/>
    <w:rsid w:val="00150707"/>
    <w:rsid w:val="003549D0"/>
    <w:rsid w:val="005C0DF3"/>
    <w:rsid w:val="006F5DC3"/>
    <w:rsid w:val="00E824A7"/>
    <w:rsid w:val="00E828A8"/>
    <w:rsid w:val="00F8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95"/>
  </w:style>
  <w:style w:type="paragraph" w:styleId="1">
    <w:name w:val="heading 1"/>
    <w:basedOn w:val="a"/>
    <w:link w:val="10"/>
    <w:uiPriority w:val="9"/>
    <w:qFormat/>
    <w:rsid w:val="00E82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4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4A7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150707"/>
    <w:rPr>
      <w:rFonts w:ascii="Times New Roman" w:hAnsi="Times New Roman" w:cs="Times New Roman" w:hint="default"/>
      <w:b/>
      <w:bCs/>
      <w:sz w:val="26"/>
      <w:szCs w:val="26"/>
    </w:rPr>
  </w:style>
  <w:style w:type="character" w:styleId="a7">
    <w:name w:val="Emphasis"/>
    <w:basedOn w:val="a0"/>
    <w:uiPriority w:val="20"/>
    <w:qFormat/>
    <w:rsid w:val="001507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Солопий О В</dc:creator>
  <cp:lastModifiedBy>Солопий О В</cp:lastModifiedBy>
  <cp:revision>2</cp:revision>
  <dcterms:created xsi:type="dcterms:W3CDTF">2025-03-24T03:43:00Z</dcterms:created>
  <dcterms:modified xsi:type="dcterms:W3CDTF">2025-03-24T03:43:00Z</dcterms:modified>
</cp:coreProperties>
</file>